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252A8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BD474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8</w:t>
      </w:r>
      <w:r w:rsidR="0057612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576128" w:rsidRDefault="005C2186" w:rsidP="00576128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576128">
        <w:rPr>
          <w:b/>
          <w:sz w:val="26"/>
          <w:szCs w:val="26"/>
          <w:lang w:val="kk-KZ"/>
        </w:rPr>
        <w:t>Г</w:t>
      </w:r>
      <w:proofErr w:type="spellStart"/>
      <w:r w:rsidR="00576128" w:rsidRPr="00576128">
        <w:rPr>
          <w:b/>
          <w:sz w:val="26"/>
          <w:szCs w:val="26"/>
        </w:rPr>
        <w:t>лавн</w:t>
      </w:r>
      <w:proofErr w:type="spellEnd"/>
      <w:r w:rsidR="00576128">
        <w:rPr>
          <w:b/>
          <w:sz w:val="26"/>
          <w:szCs w:val="26"/>
          <w:lang w:val="kk-KZ"/>
        </w:rPr>
        <w:t>ый</w:t>
      </w:r>
      <w:r w:rsidR="00576128" w:rsidRPr="00576128">
        <w:rPr>
          <w:b/>
          <w:sz w:val="26"/>
          <w:szCs w:val="26"/>
        </w:rPr>
        <w:t xml:space="preserve"> менеджер Управления мониторинга и сопровождения поставщиков</w:t>
      </w:r>
    </w:p>
    <w:p w:rsidR="00252A88" w:rsidRPr="00576128" w:rsidRDefault="00252A88" w:rsidP="005C2186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1.</w:t>
      </w:r>
      <w:r w:rsidRPr="00576128">
        <w:rPr>
          <w:sz w:val="26"/>
          <w:szCs w:val="26"/>
          <w:lang w:val="kk-KZ"/>
        </w:rPr>
        <w:tab/>
        <w:t>Образование: высшее.</w:t>
      </w: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2.</w:t>
      </w:r>
      <w:r w:rsidRPr="00576128">
        <w:rPr>
          <w:sz w:val="26"/>
          <w:szCs w:val="26"/>
          <w:lang w:val="kk-KZ"/>
        </w:rPr>
        <w:tab/>
        <w:t>Специальность: в области здравоохранения/ в области права/ в области бизнеса и управления.</w:t>
      </w: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3.</w:t>
      </w:r>
      <w:r w:rsidRPr="00576128">
        <w:rPr>
          <w:sz w:val="26"/>
          <w:szCs w:val="26"/>
          <w:lang w:val="kk-KZ"/>
        </w:rPr>
        <w:tab/>
        <w:t>Опыт работы: по специальности или на оп</w:t>
      </w:r>
      <w:bookmarkStart w:id="0" w:name="_GoBack"/>
      <w:bookmarkEnd w:id="0"/>
      <w:r w:rsidRPr="00576128">
        <w:rPr>
          <w:sz w:val="26"/>
          <w:szCs w:val="26"/>
          <w:lang w:val="kk-KZ"/>
        </w:rPr>
        <w:t>ределенной должности в областях, соответствующих функциональным направлениям должности не менее 3 (трех) лет.</w:t>
      </w: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4.</w:t>
      </w:r>
      <w:r w:rsidRPr="00576128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B470B0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5.</w:t>
      </w:r>
      <w:r w:rsidRPr="00576128">
        <w:rPr>
          <w:sz w:val="26"/>
          <w:szCs w:val="26"/>
          <w:lang w:val="kk-KZ"/>
        </w:rPr>
        <w:tab/>
        <w:t>Дополнительные требования: гражданство Республики Казахстан,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576128" w:rsidRDefault="00576128" w:rsidP="00576128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76128" w:rsidRPr="00576128" w:rsidRDefault="006230A1" w:rsidP="00576128">
      <w:pPr>
        <w:pStyle w:val="a3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BD4746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         </w:t>
      </w:r>
      <w:r w:rsidR="00576128"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1)</w:t>
      </w:r>
      <w:r w:rsidR="00576128"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к заключению договоров поставки лекарственных средств (далее – ЛС) и медицинских изделий (далее – МИ), в том числе мобилизационных резервов, между Товариществом и курируемыми поставщиками по итогам проведенных процедур закупа;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2)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осуществление контроля своевременного предоставления курируемыми поставщиками обеспечения исполнения по договорам поставки ЛС и  МИ, согласование их со структурным подразделением, ответственным за правовое обеспечение с последующим внесением данных в единую фармацевтическую информационную систему «СК-Фармация сервер» и передачей оригинала документа в структурное подразделение, ответственное за ведение бухгалтерского учета;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3)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проведение ежедневного мониторинга исполнения договорных обязательств курируемыми поставщиками ЛС и МИ, контроль получения курируемыми поставщиками разнарядок на поставку ЛС и МИ и мобилизационных резервов;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4)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информации о несвоевременном и/или ненадлежащем исполнении поставщиками договорных обязательств по поставке ЛС и МИ, для направления в структурное подразделение, ответственное за правовое обеспечение и мобилизационных резервов;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lastRenderedPageBreak/>
        <w:t>5)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информации о просроченных поставках (об отказе в поставках) ЛС и МИ поставщиками для направления в структурное подразделение, ответственное за ведение бухгалтерского учета для начисления пени (штрафных санкций);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6)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организация производственного совещания по вопросу расторжения договоров поставки (подготовка пакета документов для совещания, формирование протокола производственного совещания);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7)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организация и участие в работе комиссии по проведению переговоров по снижению цены договоров поставки ЛС и МИ по итогам тендера;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8)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ведение единой фармацевтической информационной системы «СК-Фармация сервер» в пределах компетенции (позиции прайсов, договоры поставки с дистрибьюторами ЛС и МИ, дополнительные соглашения к долгосрочным договорам поставки с отечественными  товаропроизводителями и дополнительные соглашения к ним);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9)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формирование Прайс-листа на ЛС и МИ Товарищества (расчет цены Прайс–листа) через согласование расчета цен со структурным подразделением ответственным за бухгалтерский учет и экономики и финансового мониторинга, и мобилизационных резервов, организация процесса утверждения Прайс-листа, включая переходящий остаток ЛС и МИ, внесение изменений и дополнений в приказ Председателя Правления об утверждении Прайс-листа Товарищества, направление служебной записки в структурное подразделение ответственное за поставку, направление Прайс-листа Товарищества уполномоченному органу в области здравоохранения, ФСМС;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10)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 xml:space="preserve">участие в организации и проведении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поставщика;  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11)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к заключению дополнительных соглашений к договорам поставки с курируемыми поставщиками по итогам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поставщика;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12)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своевременное осуществление закупа разницы между объемом прогнозного остатка и фактически перешедшего остатка ЛС и МИ согласно представленных скорректированных заявок/расчетов потребности медицинских организаций;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13)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анализ представленных УМПиЛО скорректированных заявок/расчетов потребности медицинских организаций и заключение дополнительного соглашения по уменьшению разницы между объемом прогнозного остатка и фактически перешедшего остатка ЛС и МИ;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14)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актуализированной информации по запросу Управления маркетинга и анализа об имеющихся соглашениях с поставщиками по возврату товара, количеству ЛС и МИ, которое будет поставлено на склады Единого дистрибьютора согласно графикам поставки до конца года;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15)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направление курируемым поставщикам предупреждающих писем и претензий о несвоевременном и/или ненадлежащем исполнении договорных обязательств по поставке ЛС, МИ и мобилизационных резервов;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16)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ежемесячной информации о нарушениях при исполнении обязательств поставщиками для формирования дефектуры для структурных подразделений УМПиЛО, УЛиСИ, Службы защиты государственных секретов и мобилизационных резервов.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17)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формирование проекта ответа по запросам государственных органов, некоммерческих организаций, ассоциаций, поставщиков, представительств фармацевтических компаний в пределах компетенции;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18)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разработка проектов внутренних нормативных документов в рамках компетенции Управления;</w:t>
      </w:r>
    </w:p>
    <w:p w:rsidR="00BC7D22" w:rsidRPr="006230A1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sz w:val="26"/>
          <w:szCs w:val="26"/>
          <w:lang w:val="kk-KZ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19)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участие в пределах компетенции в разработке и подготовке проектов законодательных и иных нормативных правовых актов по вопросам деятельности Товарищества, материалов и проектов решений к заседаниям Наблюдательного совета и Единственного участника Товарищества, иной документации, подготовленной структурны</w:t>
      </w:r>
      <w:r>
        <w:rPr>
          <w:rFonts w:ascii="Times New Roman" w:hAnsi="Times New Roman" w:cs="Times New Roman"/>
          <w:sz w:val="26"/>
          <w:szCs w:val="26"/>
          <w:lang w:val="kk-KZ" w:eastAsia="ru-RU" w:bidi="ar-SA"/>
        </w:rPr>
        <w:t>ми подразделениями Товарищества.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79E1"/>
    <w:rsid w:val="00252A88"/>
    <w:rsid w:val="00261B73"/>
    <w:rsid w:val="003946DE"/>
    <w:rsid w:val="00576128"/>
    <w:rsid w:val="005C2186"/>
    <w:rsid w:val="005F394A"/>
    <w:rsid w:val="005F54D6"/>
    <w:rsid w:val="006048BF"/>
    <w:rsid w:val="006230A1"/>
    <w:rsid w:val="006C203D"/>
    <w:rsid w:val="00907FB7"/>
    <w:rsid w:val="00993B4F"/>
    <w:rsid w:val="00A04938"/>
    <w:rsid w:val="00AC3E5E"/>
    <w:rsid w:val="00B35CB0"/>
    <w:rsid w:val="00B470B0"/>
    <w:rsid w:val="00B7147F"/>
    <w:rsid w:val="00BC7D22"/>
    <w:rsid w:val="00BD4746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5B12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41</cp:revision>
  <dcterms:created xsi:type="dcterms:W3CDTF">2021-02-02T12:08:00Z</dcterms:created>
  <dcterms:modified xsi:type="dcterms:W3CDTF">2022-01-28T12:19:00Z</dcterms:modified>
</cp:coreProperties>
</file>